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B7304" w14:textId="0DDFB354" w:rsidR="001A5771" w:rsidRPr="00ED1FC5" w:rsidRDefault="009522D0" w:rsidP="00884202">
      <w:pPr>
        <w:pStyle w:val="berschrift1"/>
        <w:spacing w:before="120" w:after="0" w:line="360" w:lineRule="auto"/>
        <w:rPr>
          <w:rFonts w:ascii="Aptos" w:hAnsi="Aptos"/>
          <w:b/>
          <w:bCs w:val="0"/>
          <w:color w:val="7F7F7F" w:themeColor="text1" w:themeTint="80"/>
          <w:sz w:val="32"/>
          <w:szCs w:val="24"/>
        </w:rPr>
      </w:pPr>
      <w:r w:rsidRPr="00ED1FC5">
        <w:rPr>
          <w:rFonts w:ascii="Aptos" w:hAnsi="Aptos"/>
          <w:b/>
          <w:bCs w:val="0"/>
          <w:noProof/>
          <w:color w:val="7F7F7F" w:themeColor="text1" w:themeTint="80"/>
          <w:sz w:val="32"/>
          <w:szCs w:val="24"/>
        </w:rPr>
        <w:drawing>
          <wp:anchor distT="0" distB="0" distL="114300" distR="114300" simplePos="0" relativeHeight="251659264" behindDoc="0" locked="0" layoutInCell="1" allowOverlap="1" wp14:anchorId="71CBDB3C" wp14:editId="6E699DA3">
            <wp:simplePos x="0" y="0"/>
            <wp:positionH relativeFrom="column">
              <wp:posOffset>4319270</wp:posOffset>
            </wp:positionH>
            <wp:positionV relativeFrom="paragraph">
              <wp:posOffset>83185</wp:posOffset>
            </wp:positionV>
            <wp:extent cx="1167130" cy="657225"/>
            <wp:effectExtent l="0" t="0" r="0" b="9525"/>
            <wp:wrapSquare wrapText="bothSides"/>
            <wp:docPr id="1847634992" name="Grafik 1"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34992" name="Grafik 1" descr="Ein Bild, das Schrift, Text, Grafiken, Screenshot enthält.&#10;&#10;Automatisch generierte Beschreibu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7130" cy="657225"/>
                    </a:xfrm>
                    <a:prstGeom prst="rect">
                      <a:avLst/>
                    </a:prstGeom>
                  </pic:spPr>
                </pic:pic>
              </a:graphicData>
            </a:graphic>
            <wp14:sizeRelH relativeFrom="page">
              <wp14:pctWidth>0</wp14:pctWidth>
            </wp14:sizeRelH>
            <wp14:sizeRelV relativeFrom="page">
              <wp14:pctHeight>0</wp14:pctHeight>
            </wp14:sizeRelV>
          </wp:anchor>
        </w:drawing>
      </w:r>
      <w:r w:rsidR="001A5771" w:rsidRPr="00ED1FC5">
        <w:rPr>
          <w:rFonts w:ascii="Aptos" w:hAnsi="Aptos"/>
          <w:b/>
          <w:bCs w:val="0"/>
          <w:color w:val="7F7F7F" w:themeColor="text1" w:themeTint="80"/>
          <w:sz w:val="32"/>
          <w:szCs w:val="24"/>
        </w:rPr>
        <w:t>Presseinformation</w:t>
      </w:r>
    </w:p>
    <w:p w14:paraId="1AE81488" w14:textId="75E0E310" w:rsidR="001A5771" w:rsidRPr="00ED1FC5" w:rsidRDefault="00ED1FC5" w:rsidP="00EB5F62">
      <w:pPr>
        <w:spacing w:before="120" w:after="0" w:line="360" w:lineRule="auto"/>
        <w:rPr>
          <w:rFonts w:ascii="Aptos" w:hAnsi="Aptos" w:cs="Arial"/>
          <w:sz w:val="20"/>
          <w:szCs w:val="22"/>
        </w:rPr>
      </w:pPr>
      <w:r w:rsidRPr="00ED1FC5">
        <w:rPr>
          <w:rFonts w:ascii="Aptos" w:hAnsi="Aptos" w:cs="Arial"/>
          <w:sz w:val="20"/>
          <w:szCs w:val="22"/>
        </w:rPr>
        <w:t>31.08.2026</w:t>
      </w:r>
    </w:p>
    <w:p w14:paraId="3FCFCA1D" w14:textId="77777777" w:rsidR="00EB5F62" w:rsidRDefault="00EB5F62" w:rsidP="00ED1FC5">
      <w:pPr>
        <w:spacing w:before="100" w:beforeAutospacing="1" w:after="100" w:afterAutospacing="1"/>
        <w:outlineLvl w:val="0"/>
        <w:rPr>
          <w:rFonts w:ascii="Aptos" w:hAnsi="Aptos"/>
          <w:b/>
          <w:bCs/>
          <w:kern w:val="36"/>
          <w:sz w:val="32"/>
          <w:szCs w:val="32"/>
        </w:rPr>
      </w:pPr>
      <w:bookmarkStart w:id="0" w:name="_Hlk520898359"/>
      <w:bookmarkStart w:id="1" w:name="_Hlk520898291"/>
      <w:bookmarkStart w:id="2" w:name="_Hlk50038566"/>
    </w:p>
    <w:p w14:paraId="714BCA58" w14:textId="53D91E44" w:rsidR="00ED1FC5" w:rsidRDefault="00B13B1A" w:rsidP="00ED1FC5">
      <w:pPr>
        <w:spacing w:before="100" w:beforeAutospacing="1" w:after="100" w:afterAutospacing="1"/>
        <w:outlineLvl w:val="0"/>
        <w:rPr>
          <w:rFonts w:ascii="Aptos" w:hAnsi="Aptos"/>
          <w:b/>
          <w:bCs/>
          <w:kern w:val="36"/>
          <w:sz w:val="24"/>
        </w:rPr>
      </w:pPr>
      <w:r>
        <w:rPr>
          <w:rFonts w:ascii="Aptos" w:hAnsi="Aptos"/>
          <w:b/>
          <w:bCs/>
          <w:kern w:val="36"/>
          <w:sz w:val="32"/>
          <w:szCs w:val="32"/>
        </w:rPr>
        <w:t>M</w:t>
      </w:r>
      <w:r w:rsidR="00ED1FC5" w:rsidRPr="00ED1FC5">
        <w:rPr>
          <w:rFonts w:ascii="Aptos" w:hAnsi="Aptos"/>
          <w:b/>
          <w:bCs/>
          <w:kern w:val="36"/>
          <w:sz w:val="32"/>
          <w:szCs w:val="32"/>
        </w:rPr>
        <w:t xml:space="preserve">agazin für kleine Wohnformen </w:t>
      </w:r>
    </w:p>
    <w:p w14:paraId="0B4A792D" w14:textId="19A886E5" w:rsidR="00ED1FC5" w:rsidRPr="00ED1FC5" w:rsidRDefault="00ED1FC5" w:rsidP="00ED1FC5">
      <w:pPr>
        <w:spacing w:before="100" w:beforeAutospacing="1" w:after="100" w:afterAutospacing="1"/>
        <w:outlineLvl w:val="0"/>
        <w:rPr>
          <w:rFonts w:ascii="Aptos" w:hAnsi="Aptos"/>
          <w:b/>
          <w:bCs/>
          <w:kern w:val="36"/>
          <w:szCs w:val="22"/>
        </w:rPr>
      </w:pPr>
      <w:r w:rsidRPr="00ED1FC5">
        <w:rPr>
          <w:rFonts w:ascii="Aptos" w:hAnsi="Aptos"/>
          <w:b/>
          <w:bCs/>
          <w:kern w:val="36"/>
          <w:szCs w:val="22"/>
        </w:rPr>
        <w:t>Kleiner Wohnen 2026/2027 erschienen</w:t>
      </w:r>
    </w:p>
    <w:p w14:paraId="3054942B" w14:textId="2794CEFA" w:rsidR="00ED1FC5" w:rsidRPr="00ED1FC5" w:rsidRDefault="00ED1FC5" w:rsidP="00EB5F62">
      <w:pPr>
        <w:spacing w:before="100" w:beforeAutospacing="1" w:after="100" w:afterAutospacing="1" w:line="360" w:lineRule="exact"/>
        <w:rPr>
          <w:rFonts w:ascii="Aptos" w:hAnsi="Aptos"/>
          <w:szCs w:val="22"/>
        </w:rPr>
      </w:pPr>
      <w:r w:rsidRPr="00ED1FC5">
        <w:rPr>
          <w:rFonts w:ascii="Aptos" w:hAnsi="Aptos"/>
          <w:szCs w:val="22"/>
        </w:rPr>
        <w:t xml:space="preserve">Tiny Houses, Modulhäuser und andere Kleinwohnformen bieten neue Möglichkeiten, Wohnraum anders zu denken und zu gestalten. Das Jahresmagazin Kleiner Wohnen 2026/2027 informiert über aktuelle Entwicklungen, praktische Fragen und neue Konzepte rund um </w:t>
      </w:r>
      <w:r w:rsidR="00356304" w:rsidRPr="00356304">
        <w:rPr>
          <w:rFonts w:ascii="Aptos" w:hAnsi="Aptos"/>
          <w:szCs w:val="22"/>
        </w:rPr>
        <w:t>Wohnen, Freizeit und Arbeiten</w:t>
      </w:r>
      <w:r w:rsidR="00356304">
        <w:rPr>
          <w:rFonts w:ascii="Aptos" w:hAnsi="Aptos"/>
          <w:szCs w:val="22"/>
        </w:rPr>
        <w:t xml:space="preserve"> </w:t>
      </w:r>
      <w:r w:rsidRPr="00ED1FC5">
        <w:rPr>
          <w:rFonts w:ascii="Aptos" w:hAnsi="Aptos"/>
          <w:szCs w:val="22"/>
        </w:rPr>
        <w:t xml:space="preserve">auf kleiner Fläche. </w:t>
      </w:r>
    </w:p>
    <w:p w14:paraId="46696F14" w14:textId="77777777" w:rsidR="00356304" w:rsidRDefault="00ED1FC5" w:rsidP="00EB5F62">
      <w:pPr>
        <w:spacing w:before="100" w:beforeAutospacing="1" w:after="100" w:afterAutospacing="1" w:line="360" w:lineRule="exact"/>
        <w:rPr>
          <w:rFonts w:ascii="Aptos" w:hAnsi="Aptos"/>
          <w:szCs w:val="22"/>
        </w:rPr>
      </w:pPr>
      <w:r w:rsidRPr="00ED1FC5">
        <w:rPr>
          <w:rFonts w:ascii="Aptos" w:hAnsi="Aptos"/>
          <w:szCs w:val="22"/>
        </w:rPr>
        <w:t xml:space="preserve">Die neue Ausgabe beschäftigt sich </w:t>
      </w:r>
      <w:r w:rsidR="00EB5F62">
        <w:rPr>
          <w:rFonts w:ascii="Aptos" w:hAnsi="Aptos"/>
          <w:szCs w:val="22"/>
        </w:rPr>
        <w:t xml:space="preserve">in 25 Fachbeiträgen </w:t>
      </w:r>
      <w:r w:rsidRPr="00ED1FC5">
        <w:rPr>
          <w:rFonts w:ascii="Aptos" w:hAnsi="Aptos"/>
          <w:szCs w:val="22"/>
        </w:rPr>
        <w:t xml:space="preserve">unter anderem mit der Frage, wie sich Tiny Houses barrierefrei planen lassen. Weitere Beiträge widmen sich Bebauungsplänen für Tiny-House-Siedlungen, Grundstücksfragen und den Genehmigungsverfahren. </w:t>
      </w:r>
      <w:r w:rsidR="00356304" w:rsidRPr="00356304">
        <w:rPr>
          <w:rFonts w:ascii="Aptos" w:hAnsi="Aptos"/>
          <w:szCs w:val="22"/>
        </w:rPr>
        <w:t>Ein großer Kassensturz zeigt, welche Gesamtkosten beim Bau eines Tiny Houses tatsächlich entstehen; ein weiterer Beitrag beschäftigt sich mit dem Preisvergleich verschiedener Anbieter.</w:t>
      </w:r>
    </w:p>
    <w:p w14:paraId="7B6486E4" w14:textId="77777777" w:rsidR="00356304" w:rsidRDefault="00ED1FC5" w:rsidP="00EB5F62">
      <w:pPr>
        <w:spacing w:before="100" w:beforeAutospacing="1" w:after="100" w:afterAutospacing="1" w:line="360" w:lineRule="exact"/>
        <w:rPr>
          <w:rFonts w:ascii="Aptos" w:hAnsi="Aptos"/>
          <w:szCs w:val="22"/>
        </w:rPr>
      </w:pPr>
      <w:r w:rsidRPr="00ED1FC5">
        <w:rPr>
          <w:rFonts w:ascii="Aptos" w:hAnsi="Aptos"/>
          <w:szCs w:val="22"/>
        </w:rPr>
        <w:t xml:space="preserve">Technische und bauliche Themen bilden einen weiteren Schwerpunkt. Das Magazin informiert über die aktualisierte Tiny-House-Norm, baubiologische Aspekte, Heizsysteme, Elektrotechnik und den notwendigen Luftwechsel in kleinen Gebäuden. </w:t>
      </w:r>
      <w:r w:rsidR="00356304" w:rsidRPr="00356304">
        <w:rPr>
          <w:rFonts w:ascii="Aptos" w:hAnsi="Aptos"/>
          <w:szCs w:val="22"/>
        </w:rPr>
        <w:t xml:space="preserve">Weitere </w:t>
      </w:r>
      <w:r w:rsidR="00356304">
        <w:rPr>
          <w:rFonts w:ascii="Aptos" w:hAnsi="Aptos"/>
          <w:szCs w:val="22"/>
        </w:rPr>
        <w:t>Artikel</w:t>
      </w:r>
      <w:r w:rsidR="00356304" w:rsidRPr="00356304">
        <w:rPr>
          <w:rFonts w:ascii="Aptos" w:hAnsi="Aptos"/>
          <w:szCs w:val="22"/>
        </w:rPr>
        <w:t xml:space="preserve"> zeigen die Möglichkeiten mehrgeschossiger Bauweisen und fragen, was Tiny-House-Planer vom Schiffsbau lernen können.</w:t>
      </w:r>
    </w:p>
    <w:p w14:paraId="2B02279B" w14:textId="5A5148D9" w:rsidR="00ED1FC5" w:rsidRPr="00ED1FC5" w:rsidRDefault="00ED1FC5" w:rsidP="00EB5F62">
      <w:pPr>
        <w:spacing w:before="100" w:beforeAutospacing="1" w:after="100" w:afterAutospacing="1" w:line="360" w:lineRule="exact"/>
        <w:rPr>
          <w:rFonts w:ascii="Aptos" w:hAnsi="Aptos"/>
          <w:szCs w:val="22"/>
        </w:rPr>
      </w:pPr>
      <w:r w:rsidRPr="00ED1FC5">
        <w:rPr>
          <w:rFonts w:ascii="Aptos" w:hAnsi="Aptos"/>
          <w:szCs w:val="22"/>
        </w:rPr>
        <w:t xml:space="preserve">Die Autorinnen und Autoren betrachten auch größere Zusammenhänge und neue Formen des Wohnens: vom Leben als Familie im Tiny House über Wohnkonzepte für „Empty Nesters“ bis hin zu solidarischer Bauwirtschaft, anpassbaren und energieautarken Wohnprojekten und der Frage, wie Tiny Houses interessante Renditeobjekte sein können. </w:t>
      </w:r>
    </w:p>
    <w:p w14:paraId="0CB62214" w14:textId="6E829D2B" w:rsidR="00ED1FC5" w:rsidRPr="00ED1FC5" w:rsidRDefault="00ED1FC5" w:rsidP="00EB5F62">
      <w:pPr>
        <w:spacing w:before="100" w:beforeAutospacing="1" w:after="100" w:afterAutospacing="1" w:line="360" w:lineRule="exact"/>
        <w:rPr>
          <w:rFonts w:ascii="Aptos" w:hAnsi="Aptos"/>
          <w:szCs w:val="22"/>
        </w:rPr>
      </w:pPr>
      <w:r w:rsidRPr="00ED1FC5">
        <w:rPr>
          <w:rFonts w:ascii="Aptos" w:hAnsi="Aptos"/>
          <w:szCs w:val="22"/>
        </w:rPr>
        <w:t xml:space="preserve">Ergänzt wird das Magazin durch zahlreiche vorgestellte Tiny Houses, Modulhäuser und Wohnprojekte sowie aktuelle Nachrichten aus der Branche. </w:t>
      </w:r>
    </w:p>
    <w:p w14:paraId="775079B9" w14:textId="17CA2E67" w:rsidR="00ED1FC5" w:rsidRPr="00ED1FC5" w:rsidRDefault="00ED1FC5" w:rsidP="00EB5F62">
      <w:pPr>
        <w:spacing w:after="0" w:line="360" w:lineRule="exact"/>
        <w:jc w:val="both"/>
        <w:rPr>
          <w:rFonts w:ascii="Aptos" w:hAnsi="Aptos"/>
          <w:szCs w:val="22"/>
        </w:rPr>
      </w:pPr>
      <w:r w:rsidRPr="00ED1FC5">
        <w:rPr>
          <w:rFonts w:ascii="Aptos" w:hAnsi="Aptos"/>
          <w:szCs w:val="22"/>
        </w:rPr>
        <w:t>Kleiner Wohnen 2026/2027 umfasst 98 Seiten und kostet 9,40 €. Das Jahresmagazin ist im gut sortierten Zeitschriftenhandel erhältlich</w:t>
      </w:r>
      <w:r w:rsidR="00356304">
        <w:rPr>
          <w:rFonts w:ascii="Aptos" w:hAnsi="Aptos"/>
          <w:szCs w:val="22"/>
        </w:rPr>
        <w:t xml:space="preserve">. </w:t>
      </w:r>
      <w:r w:rsidRPr="00ED1FC5">
        <w:rPr>
          <w:rFonts w:ascii="Aptos" w:hAnsi="Aptos"/>
          <w:szCs w:val="22"/>
        </w:rPr>
        <w:t>Auch über den Buchhandel kann das Magazin bezogen werden; ISBN 978-3-944549-</w:t>
      </w:r>
      <w:r w:rsidR="006940FF">
        <w:rPr>
          <w:rFonts w:ascii="Aptos" w:hAnsi="Aptos"/>
          <w:szCs w:val="22"/>
        </w:rPr>
        <w:t>6</w:t>
      </w:r>
      <w:r w:rsidRPr="00ED1FC5">
        <w:rPr>
          <w:rFonts w:ascii="Aptos" w:hAnsi="Aptos"/>
          <w:szCs w:val="22"/>
        </w:rPr>
        <w:t xml:space="preserve">3-7. Unter www.verlagsprojekte.de gibt es Leseproben und weitere Bestellmöglichkeiten. </w:t>
      </w:r>
    </w:p>
    <w:p w14:paraId="69E9C3E4" w14:textId="77777777" w:rsidR="00ED1FC5" w:rsidRDefault="00ED1FC5" w:rsidP="00ED1FC5">
      <w:pPr>
        <w:spacing w:after="0"/>
        <w:jc w:val="both"/>
        <w:rPr>
          <w:rFonts w:ascii="Aptos" w:hAnsi="Aptos"/>
          <w:szCs w:val="22"/>
        </w:rPr>
      </w:pPr>
    </w:p>
    <w:p w14:paraId="24E19C28" w14:textId="77777777" w:rsidR="00ED1FC5" w:rsidRDefault="00ED1FC5" w:rsidP="00ED1FC5">
      <w:pPr>
        <w:spacing w:after="0"/>
        <w:jc w:val="both"/>
        <w:rPr>
          <w:rFonts w:ascii="Aptos" w:hAnsi="Aptos"/>
          <w:szCs w:val="22"/>
        </w:rPr>
      </w:pPr>
    </w:p>
    <w:p w14:paraId="261984C6" w14:textId="77777777" w:rsidR="00ED1FC5" w:rsidRPr="00ED1FC5" w:rsidRDefault="00ED1FC5" w:rsidP="00ED1FC5">
      <w:pPr>
        <w:spacing w:after="0"/>
        <w:jc w:val="both"/>
        <w:rPr>
          <w:rFonts w:ascii="Aptos" w:hAnsi="Aptos"/>
          <w:szCs w:val="22"/>
        </w:rPr>
      </w:pPr>
    </w:p>
    <w:p w14:paraId="14A7AF51" w14:textId="72AEEFC1" w:rsidR="000B785A" w:rsidRPr="00ED1FC5" w:rsidRDefault="00ED1FC5" w:rsidP="00ED1FC5">
      <w:pPr>
        <w:spacing w:after="0"/>
        <w:rPr>
          <w:rFonts w:ascii="Aptos" w:hAnsi="Aptos"/>
          <w:sz w:val="20"/>
          <w:szCs w:val="20"/>
        </w:rPr>
      </w:pPr>
      <w:r w:rsidRPr="00ED1FC5">
        <w:rPr>
          <w:rFonts w:ascii="Aptos" w:hAnsi="Aptos"/>
          <w:sz w:val="20"/>
          <w:szCs w:val="20"/>
          <w:u w:val="single"/>
        </w:rPr>
        <w:t>Weitere Informationen:</w:t>
      </w:r>
      <w:r w:rsidRPr="00ED1FC5">
        <w:rPr>
          <w:rFonts w:ascii="Aptos" w:hAnsi="Aptos"/>
          <w:sz w:val="20"/>
          <w:szCs w:val="20"/>
          <w:u w:val="single"/>
        </w:rPr>
        <w:br/>
      </w:r>
      <w:r w:rsidRPr="00ED1FC5">
        <w:rPr>
          <w:rFonts w:ascii="Aptos" w:hAnsi="Aptos"/>
          <w:sz w:val="20"/>
          <w:szCs w:val="20"/>
        </w:rPr>
        <w:t>Laible Verlagsprojekte • Johannes Laible • Zum Eichelrain 3 • 78476 Allensbach</w:t>
      </w:r>
      <w:r w:rsidRPr="00ED1FC5">
        <w:rPr>
          <w:rFonts w:ascii="Aptos" w:hAnsi="Aptos"/>
          <w:sz w:val="20"/>
          <w:szCs w:val="20"/>
        </w:rPr>
        <w:br/>
        <w:t xml:space="preserve">Tel. 07533/98300 • Fax 07533/98301 • </w:t>
      </w:r>
      <w:hyperlink r:id="rId7" w:history="1">
        <w:r w:rsidRPr="00ED1FC5">
          <w:rPr>
            <w:rFonts w:ascii="Aptos" w:hAnsi="Aptos"/>
            <w:sz w:val="20"/>
            <w:szCs w:val="20"/>
          </w:rPr>
          <w:t>www.verlagsprojekte.de</w:t>
        </w:r>
      </w:hyperlink>
      <w:r w:rsidRPr="00ED1FC5">
        <w:rPr>
          <w:rFonts w:ascii="Aptos" w:hAnsi="Aptos"/>
          <w:sz w:val="20"/>
          <w:szCs w:val="20"/>
        </w:rPr>
        <w:t xml:space="preserve"> • </w:t>
      </w:r>
      <w:hyperlink r:id="rId8" w:history="1">
        <w:r w:rsidRPr="00ED1FC5">
          <w:rPr>
            <w:rFonts w:ascii="Aptos" w:hAnsi="Aptos"/>
            <w:sz w:val="20"/>
            <w:szCs w:val="20"/>
          </w:rPr>
          <w:t>info@verlagsprojekte.de</w:t>
        </w:r>
      </w:hyperlink>
      <w:bookmarkEnd w:id="0"/>
      <w:bookmarkEnd w:id="1"/>
      <w:bookmarkEnd w:id="2"/>
      <w:r w:rsidR="00B87B2B" w:rsidRPr="00ED1FC5">
        <w:rPr>
          <w:rFonts w:ascii="Aptos" w:hAnsi="Aptos"/>
          <w:sz w:val="20"/>
          <w:szCs w:val="20"/>
        </w:rPr>
        <w:t xml:space="preserve"> </w:t>
      </w:r>
    </w:p>
    <w:sectPr w:rsidR="000B785A" w:rsidRPr="00ED1FC5" w:rsidSect="00EB5F62">
      <w:pgSz w:w="11906" w:h="16838"/>
      <w:pgMar w:top="709" w:right="1700"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64782"/>
    <w:multiLevelType w:val="hybridMultilevel"/>
    <w:tmpl w:val="3932C3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B4B708A"/>
    <w:multiLevelType w:val="hybridMultilevel"/>
    <w:tmpl w:val="ECF64CDC"/>
    <w:lvl w:ilvl="0" w:tplc="2424E5FE">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354813798">
    <w:abstractNumId w:val="0"/>
  </w:num>
  <w:num w:numId="2" w16cid:durableId="667754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Porto::GUID" w:val="{f07a5329-ce3b-4750-b4f0-3b42580cc442}"/>
  </w:docVars>
  <w:rsids>
    <w:rsidRoot w:val="001A5771"/>
    <w:rsid w:val="00005184"/>
    <w:rsid w:val="000225BE"/>
    <w:rsid w:val="0006764A"/>
    <w:rsid w:val="000A0ECE"/>
    <w:rsid w:val="000A627D"/>
    <w:rsid w:val="000B785A"/>
    <w:rsid w:val="000C6FE5"/>
    <w:rsid w:val="000D6B64"/>
    <w:rsid w:val="00105141"/>
    <w:rsid w:val="0010562E"/>
    <w:rsid w:val="00111DD6"/>
    <w:rsid w:val="00115D66"/>
    <w:rsid w:val="00154E84"/>
    <w:rsid w:val="00164B97"/>
    <w:rsid w:val="001A5771"/>
    <w:rsid w:val="001B3DE1"/>
    <w:rsid w:val="001D4AA0"/>
    <w:rsid w:val="001E2971"/>
    <w:rsid w:val="001F101C"/>
    <w:rsid w:val="002171C3"/>
    <w:rsid w:val="00230FBA"/>
    <w:rsid w:val="00232EB1"/>
    <w:rsid w:val="00234167"/>
    <w:rsid w:val="002428AE"/>
    <w:rsid w:val="002C70F3"/>
    <w:rsid w:val="002D5CEE"/>
    <w:rsid w:val="002E4D0A"/>
    <w:rsid w:val="0032323D"/>
    <w:rsid w:val="00351F0A"/>
    <w:rsid w:val="00356304"/>
    <w:rsid w:val="00371480"/>
    <w:rsid w:val="00376D13"/>
    <w:rsid w:val="003A67A1"/>
    <w:rsid w:val="003C6960"/>
    <w:rsid w:val="003C7EC7"/>
    <w:rsid w:val="003E6AC3"/>
    <w:rsid w:val="003E75D9"/>
    <w:rsid w:val="004221CF"/>
    <w:rsid w:val="00446639"/>
    <w:rsid w:val="004636FA"/>
    <w:rsid w:val="004A1335"/>
    <w:rsid w:val="004D0F1B"/>
    <w:rsid w:val="004F77E4"/>
    <w:rsid w:val="005164F5"/>
    <w:rsid w:val="00517428"/>
    <w:rsid w:val="00520E9C"/>
    <w:rsid w:val="0052136B"/>
    <w:rsid w:val="00521E16"/>
    <w:rsid w:val="00535F2B"/>
    <w:rsid w:val="00551952"/>
    <w:rsid w:val="00560BB1"/>
    <w:rsid w:val="0056600C"/>
    <w:rsid w:val="00571E1B"/>
    <w:rsid w:val="00573F26"/>
    <w:rsid w:val="00575AF5"/>
    <w:rsid w:val="00586570"/>
    <w:rsid w:val="0059242C"/>
    <w:rsid w:val="005929F3"/>
    <w:rsid w:val="005B007B"/>
    <w:rsid w:val="005E1B50"/>
    <w:rsid w:val="005E2AB8"/>
    <w:rsid w:val="005F44D7"/>
    <w:rsid w:val="006363EB"/>
    <w:rsid w:val="00642E7C"/>
    <w:rsid w:val="00681E05"/>
    <w:rsid w:val="006940FF"/>
    <w:rsid w:val="006A5E1A"/>
    <w:rsid w:val="006D0E02"/>
    <w:rsid w:val="006D3D73"/>
    <w:rsid w:val="006E465F"/>
    <w:rsid w:val="007704EB"/>
    <w:rsid w:val="007A12C3"/>
    <w:rsid w:val="007A31BF"/>
    <w:rsid w:val="007C67F8"/>
    <w:rsid w:val="007D4A3E"/>
    <w:rsid w:val="007E3B43"/>
    <w:rsid w:val="007E3CA8"/>
    <w:rsid w:val="007F151E"/>
    <w:rsid w:val="00813048"/>
    <w:rsid w:val="0081506D"/>
    <w:rsid w:val="00821F6A"/>
    <w:rsid w:val="0083572E"/>
    <w:rsid w:val="00872136"/>
    <w:rsid w:val="00875643"/>
    <w:rsid w:val="00880024"/>
    <w:rsid w:val="00884202"/>
    <w:rsid w:val="0088561A"/>
    <w:rsid w:val="00894B88"/>
    <w:rsid w:val="008B6C6C"/>
    <w:rsid w:val="008C11E0"/>
    <w:rsid w:val="008C6E46"/>
    <w:rsid w:val="008E5283"/>
    <w:rsid w:val="008F7C3C"/>
    <w:rsid w:val="009064D5"/>
    <w:rsid w:val="00913CD9"/>
    <w:rsid w:val="009522D0"/>
    <w:rsid w:val="009640AE"/>
    <w:rsid w:val="0097744F"/>
    <w:rsid w:val="00987C9E"/>
    <w:rsid w:val="009A1A14"/>
    <w:rsid w:val="009E6931"/>
    <w:rsid w:val="009F023E"/>
    <w:rsid w:val="009F14A7"/>
    <w:rsid w:val="00A30A19"/>
    <w:rsid w:val="00A30E24"/>
    <w:rsid w:val="00A473DD"/>
    <w:rsid w:val="00A545DD"/>
    <w:rsid w:val="00A74A53"/>
    <w:rsid w:val="00AA6D67"/>
    <w:rsid w:val="00AE471F"/>
    <w:rsid w:val="00AF1FEB"/>
    <w:rsid w:val="00AF447E"/>
    <w:rsid w:val="00B115FB"/>
    <w:rsid w:val="00B13B1A"/>
    <w:rsid w:val="00B27BE8"/>
    <w:rsid w:val="00B50F85"/>
    <w:rsid w:val="00B60CFF"/>
    <w:rsid w:val="00B627A4"/>
    <w:rsid w:val="00B657C8"/>
    <w:rsid w:val="00B719AD"/>
    <w:rsid w:val="00B77E9C"/>
    <w:rsid w:val="00B87B2B"/>
    <w:rsid w:val="00B96269"/>
    <w:rsid w:val="00B975CF"/>
    <w:rsid w:val="00BB2E6E"/>
    <w:rsid w:val="00BD25F7"/>
    <w:rsid w:val="00BD4276"/>
    <w:rsid w:val="00BD52D6"/>
    <w:rsid w:val="00BE7354"/>
    <w:rsid w:val="00BF05ED"/>
    <w:rsid w:val="00C05636"/>
    <w:rsid w:val="00C128EC"/>
    <w:rsid w:val="00C1314C"/>
    <w:rsid w:val="00C209BC"/>
    <w:rsid w:val="00C24E09"/>
    <w:rsid w:val="00C26838"/>
    <w:rsid w:val="00C603D5"/>
    <w:rsid w:val="00C637E5"/>
    <w:rsid w:val="00C7557B"/>
    <w:rsid w:val="00C8062E"/>
    <w:rsid w:val="00C824C4"/>
    <w:rsid w:val="00C90515"/>
    <w:rsid w:val="00CA4804"/>
    <w:rsid w:val="00CA7586"/>
    <w:rsid w:val="00D02A9B"/>
    <w:rsid w:val="00D06085"/>
    <w:rsid w:val="00D13F36"/>
    <w:rsid w:val="00D14142"/>
    <w:rsid w:val="00D16CE7"/>
    <w:rsid w:val="00D22FA3"/>
    <w:rsid w:val="00D52EC7"/>
    <w:rsid w:val="00D53588"/>
    <w:rsid w:val="00D732C6"/>
    <w:rsid w:val="00D83CD5"/>
    <w:rsid w:val="00D9001B"/>
    <w:rsid w:val="00DD592D"/>
    <w:rsid w:val="00E177C9"/>
    <w:rsid w:val="00E2034F"/>
    <w:rsid w:val="00E34EB6"/>
    <w:rsid w:val="00E41B00"/>
    <w:rsid w:val="00E44DB4"/>
    <w:rsid w:val="00E52B4B"/>
    <w:rsid w:val="00E55DBF"/>
    <w:rsid w:val="00E56A74"/>
    <w:rsid w:val="00E6358C"/>
    <w:rsid w:val="00E72D8D"/>
    <w:rsid w:val="00EB5F37"/>
    <w:rsid w:val="00EB5F62"/>
    <w:rsid w:val="00EC24FD"/>
    <w:rsid w:val="00EC6700"/>
    <w:rsid w:val="00ED1349"/>
    <w:rsid w:val="00ED1FC5"/>
    <w:rsid w:val="00EE74E3"/>
    <w:rsid w:val="00F01FD1"/>
    <w:rsid w:val="00F332F9"/>
    <w:rsid w:val="00F7276F"/>
    <w:rsid w:val="00F778B2"/>
    <w:rsid w:val="00FD2B12"/>
    <w:rsid w:val="00FE5A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59DE7"/>
  <w15:docId w15:val="{49CD44F6-53F9-4920-BE94-A40F58360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1FC5"/>
    <w:pPr>
      <w:spacing w:after="120"/>
    </w:pPr>
    <w:rPr>
      <w:rFonts w:ascii="Franklin Gothic Book" w:eastAsia="Times New Roman" w:hAnsi="Franklin Gothic Book"/>
      <w:sz w:val="22"/>
      <w:szCs w:val="24"/>
    </w:rPr>
  </w:style>
  <w:style w:type="paragraph" w:styleId="berschrift1">
    <w:name w:val="heading 1"/>
    <w:basedOn w:val="Standard"/>
    <w:next w:val="Standard"/>
    <w:link w:val="berschrift1Zchn"/>
    <w:qFormat/>
    <w:rsid w:val="001A5771"/>
    <w:pPr>
      <w:keepNext/>
      <w:outlineLvl w:val="0"/>
    </w:pPr>
    <w:rPr>
      <w:rFonts w:ascii="Franklin Gothic Demi" w:hAnsi="Franklin Gothic Demi" w:cs="Arial"/>
      <w:bCs/>
      <w:kern w:val="32"/>
      <w:sz w:val="24"/>
      <w:szCs w:val="32"/>
    </w:rPr>
  </w:style>
  <w:style w:type="paragraph" w:styleId="berschrift2">
    <w:name w:val="heading 2"/>
    <w:basedOn w:val="Standard"/>
    <w:next w:val="Standard"/>
    <w:link w:val="berschrift2Zchn"/>
    <w:qFormat/>
    <w:rsid w:val="001A5771"/>
    <w:pPr>
      <w:keepNext/>
      <w:spacing w:after="0" w:line="360" w:lineRule="auto"/>
      <w:outlineLvl w:val="1"/>
    </w:pPr>
    <w:rPr>
      <w:rFonts w:ascii="Arial" w:hAnsi="Arial" w:cs="Arial"/>
      <w:b/>
      <w:b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A5771"/>
    <w:rPr>
      <w:rFonts w:ascii="Franklin Gothic Demi" w:eastAsia="Times New Roman" w:hAnsi="Franklin Gothic Demi" w:cs="Arial"/>
      <w:bCs/>
      <w:kern w:val="32"/>
      <w:sz w:val="24"/>
      <w:szCs w:val="32"/>
      <w:lang w:eastAsia="de-DE"/>
    </w:rPr>
  </w:style>
  <w:style w:type="character" w:customStyle="1" w:styleId="berschrift2Zchn">
    <w:name w:val="Überschrift 2 Zchn"/>
    <w:basedOn w:val="Absatz-Standardschriftart"/>
    <w:link w:val="berschrift2"/>
    <w:rsid w:val="001A5771"/>
    <w:rPr>
      <w:rFonts w:ascii="Arial" w:eastAsia="Times New Roman" w:hAnsi="Arial" w:cs="Arial"/>
      <w:b/>
      <w:bCs/>
      <w:sz w:val="24"/>
      <w:szCs w:val="24"/>
      <w:lang w:eastAsia="de-DE"/>
    </w:rPr>
  </w:style>
  <w:style w:type="character" w:styleId="Hyperlink">
    <w:name w:val="Hyperlink"/>
    <w:basedOn w:val="Absatz-Standardschriftart"/>
    <w:semiHidden/>
    <w:rsid w:val="001A5771"/>
    <w:rPr>
      <w:color w:val="0000FF"/>
      <w:u w:val="single"/>
    </w:rPr>
  </w:style>
  <w:style w:type="paragraph" w:styleId="Textkrper">
    <w:name w:val="Body Text"/>
    <w:basedOn w:val="Standard"/>
    <w:link w:val="TextkrperZchn"/>
    <w:semiHidden/>
    <w:rsid w:val="001A5771"/>
    <w:pPr>
      <w:spacing w:after="0" w:line="360" w:lineRule="auto"/>
    </w:pPr>
    <w:rPr>
      <w:sz w:val="20"/>
    </w:rPr>
  </w:style>
  <w:style w:type="character" w:customStyle="1" w:styleId="TextkrperZchn">
    <w:name w:val="Textkörper Zchn"/>
    <w:basedOn w:val="Absatz-Standardschriftart"/>
    <w:link w:val="Textkrper"/>
    <w:semiHidden/>
    <w:rsid w:val="001A5771"/>
    <w:rPr>
      <w:rFonts w:ascii="Franklin Gothic Book" w:eastAsia="Times New Roman" w:hAnsi="Franklin Gothic Book" w:cs="Times New Roman"/>
      <w:sz w:val="20"/>
      <w:szCs w:val="24"/>
      <w:lang w:eastAsia="de-DE"/>
    </w:rPr>
  </w:style>
  <w:style w:type="paragraph" w:styleId="Textkrper2">
    <w:name w:val="Body Text 2"/>
    <w:basedOn w:val="Standard"/>
    <w:link w:val="Textkrper2Zchn"/>
    <w:semiHidden/>
    <w:rsid w:val="001A5771"/>
    <w:pPr>
      <w:spacing w:after="0" w:line="360" w:lineRule="auto"/>
      <w:jc w:val="both"/>
    </w:pPr>
    <w:rPr>
      <w:rFonts w:ascii="Arial" w:hAnsi="Arial" w:cs="Arial"/>
      <w:sz w:val="24"/>
    </w:rPr>
  </w:style>
  <w:style w:type="character" w:customStyle="1" w:styleId="Textkrper2Zchn">
    <w:name w:val="Textkörper 2 Zchn"/>
    <w:basedOn w:val="Absatz-Standardschriftart"/>
    <w:link w:val="Textkrper2"/>
    <w:semiHidden/>
    <w:rsid w:val="001A5771"/>
    <w:rPr>
      <w:rFonts w:ascii="Arial" w:eastAsia="Times New Roman" w:hAnsi="Arial" w:cs="Arial"/>
      <w:sz w:val="24"/>
      <w:szCs w:val="24"/>
      <w:lang w:eastAsia="de-DE"/>
    </w:rPr>
  </w:style>
  <w:style w:type="paragraph" w:styleId="Textkrper3">
    <w:name w:val="Body Text 3"/>
    <w:basedOn w:val="Standard"/>
    <w:link w:val="Textkrper3Zchn"/>
    <w:semiHidden/>
    <w:rsid w:val="001A5771"/>
    <w:pPr>
      <w:spacing w:after="0" w:line="360" w:lineRule="auto"/>
      <w:jc w:val="both"/>
    </w:pPr>
    <w:rPr>
      <w:rFonts w:ascii="Arial" w:hAnsi="Arial" w:cs="Arial"/>
    </w:rPr>
  </w:style>
  <w:style w:type="character" w:customStyle="1" w:styleId="Textkrper3Zchn">
    <w:name w:val="Textkörper 3 Zchn"/>
    <w:basedOn w:val="Absatz-Standardschriftart"/>
    <w:link w:val="Textkrper3"/>
    <w:semiHidden/>
    <w:rsid w:val="001A5771"/>
    <w:rPr>
      <w:rFonts w:ascii="Arial" w:eastAsia="Times New Roman" w:hAnsi="Arial" w:cs="Arial"/>
      <w:szCs w:val="24"/>
      <w:lang w:eastAsia="de-DE"/>
    </w:rPr>
  </w:style>
  <w:style w:type="paragraph" w:styleId="Sprechblasentext">
    <w:name w:val="Balloon Text"/>
    <w:basedOn w:val="Standard"/>
    <w:link w:val="SprechblasentextZchn"/>
    <w:uiPriority w:val="99"/>
    <w:semiHidden/>
    <w:unhideWhenUsed/>
    <w:rsid w:val="00551952"/>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51952"/>
    <w:rPr>
      <w:rFonts w:ascii="Tahoma" w:eastAsia="Times New Roman" w:hAnsi="Tahoma" w:cs="Tahoma"/>
      <w:sz w:val="16"/>
      <w:szCs w:val="16"/>
    </w:rPr>
  </w:style>
  <w:style w:type="paragraph" w:styleId="Dokumentstruktur">
    <w:name w:val="Document Map"/>
    <w:basedOn w:val="Standard"/>
    <w:link w:val="DokumentstrukturZchn"/>
    <w:uiPriority w:val="99"/>
    <w:semiHidden/>
    <w:unhideWhenUsed/>
    <w:rsid w:val="00BD4276"/>
    <w:pPr>
      <w:spacing w:after="0"/>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BD4276"/>
    <w:rPr>
      <w:rFonts w:ascii="Tahoma" w:eastAsia="Times New Roman" w:hAnsi="Tahoma" w:cs="Tahoma"/>
      <w:sz w:val="16"/>
      <w:szCs w:val="16"/>
    </w:rPr>
  </w:style>
  <w:style w:type="character" w:styleId="BesuchterLink">
    <w:name w:val="FollowedHyperlink"/>
    <w:basedOn w:val="Absatz-Standardschriftart"/>
    <w:uiPriority w:val="99"/>
    <w:semiHidden/>
    <w:unhideWhenUsed/>
    <w:rsid w:val="00CA7586"/>
    <w:rPr>
      <w:color w:val="800080" w:themeColor="followedHyperlink"/>
      <w:u w:val="single"/>
    </w:rPr>
  </w:style>
  <w:style w:type="character" w:styleId="Kommentarzeichen">
    <w:name w:val="annotation reference"/>
    <w:basedOn w:val="Absatz-Standardschriftart"/>
    <w:uiPriority w:val="99"/>
    <w:semiHidden/>
    <w:unhideWhenUsed/>
    <w:rsid w:val="00875643"/>
    <w:rPr>
      <w:sz w:val="16"/>
      <w:szCs w:val="16"/>
    </w:rPr>
  </w:style>
  <w:style w:type="paragraph" w:styleId="Kommentartext">
    <w:name w:val="annotation text"/>
    <w:basedOn w:val="Standard"/>
    <w:link w:val="KommentartextZchn"/>
    <w:uiPriority w:val="99"/>
    <w:semiHidden/>
    <w:unhideWhenUsed/>
    <w:rsid w:val="00875643"/>
    <w:rPr>
      <w:sz w:val="20"/>
      <w:szCs w:val="20"/>
    </w:rPr>
  </w:style>
  <w:style w:type="character" w:customStyle="1" w:styleId="KommentartextZchn">
    <w:name w:val="Kommentartext Zchn"/>
    <w:basedOn w:val="Absatz-Standardschriftart"/>
    <w:link w:val="Kommentartext"/>
    <w:uiPriority w:val="99"/>
    <w:semiHidden/>
    <w:rsid w:val="00875643"/>
    <w:rPr>
      <w:rFonts w:ascii="Franklin Gothic Book" w:eastAsia="Times New Roman" w:hAnsi="Franklin Gothic Book"/>
    </w:rPr>
  </w:style>
  <w:style w:type="paragraph" w:styleId="Kommentarthema">
    <w:name w:val="annotation subject"/>
    <w:basedOn w:val="Kommentartext"/>
    <w:next w:val="Kommentartext"/>
    <w:link w:val="KommentarthemaZchn"/>
    <w:uiPriority w:val="99"/>
    <w:semiHidden/>
    <w:unhideWhenUsed/>
    <w:rsid w:val="00875643"/>
    <w:rPr>
      <w:b/>
      <w:bCs/>
    </w:rPr>
  </w:style>
  <w:style w:type="character" w:customStyle="1" w:styleId="KommentarthemaZchn">
    <w:name w:val="Kommentarthema Zchn"/>
    <w:basedOn w:val="KommentartextZchn"/>
    <w:link w:val="Kommentarthema"/>
    <w:uiPriority w:val="99"/>
    <w:semiHidden/>
    <w:rsid w:val="00875643"/>
    <w:rPr>
      <w:rFonts w:ascii="Franklin Gothic Book" w:eastAsia="Times New Roman" w:hAnsi="Franklin Gothic Book"/>
      <w:b/>
      <w:bCs/>
    </w:rPr>
  </w:style>
  <w:style w:type="paragraph" w:styleId="berarbeitung">
    <w:name w:val="Revision"/>
    <w:hidden/>
    <w:uiPriority w:val="99"/>
    <w:semiHidden/>
    <w:rsid w:val="009E6931"/>
    <w:rPr>
      <w:rFonts w:ascii="Franklin Gothic Book" w:eastAsia="Times New Roman" w:hAnsi="Franklin Gothic Book"/>
      <w:sz w:val="22"/>
      <w:szCs w:val="24"/>
    </w:rPr>
  </w:style>
  <w:style w:type="character" w:styleId="NichtaufgelsteErwhnung">
    <w:name w:val="Unresolved Mention"/>
    <w:basedOn w:val="Absatz-Standardschriftart"/>
    <w:uiPriority w:val="99"/>
    <w:semiHidden/>
    <w:unhideWhenUsed/>
    <w:rsid w:val="00B87B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doNotOrganizeInFolder/>
</w:webSettings>
</file>

<file path=word/_rels/document.xml.rels><?xml version="1.0" encoding="UTF-8" standalone="yes"?>
<Relationships xmlns="http://schemas.openxmlformats.org/package/2006/relationships"><Relationship Id="rId8" Type="http://schemas.openxmlformats.org/officeDocument/2006/relationships/hyperlink" Target="mailto:info@verlagsprojekte.de" TargetMode="External"/><Relationship Id="rId3" Type="http://schemas.openxmlformats.org/officeDocument/2006/relationships/styles" Target="styles.xml"/><Relationship Id="rId7" Type="http://schemas.openxmlformats.org/officeDocument/2006/relationships/hyperlink" Target="http://www.verlagsprojekte.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E45488-A118-48D5-AF66-ED3D3B7C9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1946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2250</CharactersWithSpaces>
  <SharedDoc>false</SharedDoc>
  <HLinks>
    <vt:vector size="18" baseType="variant">
      <vt:variant>
        <vt:i4>2818141</vt:i4>
      </vt:variant>
      <vt:variant>
        <vt:i4>6</vt:i4>
      </vt:variant>
      <vt:variant>
        <vt:i4>0</vt:i4>
      </vt:variant>
      <vt:variant>
        <vt:i4>5</vt:i4>
      </vt:variant>
      <vt:variant>
        <vt:lpwstr>mailto:laible@denkmal-magazin.de</vt:lpwstr>
      </vt:variant>
      <vt:variant>
        <vt:lpwstr/>
      </vt:variant>
      <vt:variant>
        <vt:i4>7667760</vt:i4>
      </vt:variant>
      <vt:variant>
        <vt:i4>3</vt:i4>
      </vt:variant>
      <vt:variant>
        <vt:i4>0</vt:i4>
      </vt:variant>
      <vt:variant>
        <vt:i4>5</vt:i4>
      </vt:variant>
      <vt:variant>
        <vt:lpwstr>http://www.denkmal-magazin.de/</vt:lpwstr>
      </vt:variant>
      <vt:variant>
        <vt:lpwstr/>
      </vt:variant>
      <vt:variant>
        <vt:i4>7667760</vt:i4>
      </vt:variant>
      <vt:variant>
        <vt:i4>0</vt:i4>
      </vt:variant>
      <vt:variant>
        <vt:i4>0</vt:i4>
      </vt:variant>
      <vt:variant>
        <vt:i4>5</vt:i4>
      </vt:variant>
      <vt:variant>
        <vt:lpwstr>http://www.denkmal-magazin.de/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Johannes Laible</dc:creator>
  <cp:lastModifiedBy>Johannes Laible</cp:lastModifiedBy>
  <cp:revision>6</cp:revision>
  <cp:lastPrinted>2026-08-31T14:11:00Z</cp:lastPrinted>
  <dcterms:created xsi:type="dcterms:W3CDTF">2026-08-31T14:04:00Z</dcterms:created>
  <dcterms:modified xsi:type="dcterms:W3CDTF">2026-09-01T09:03:00Z</dcterms:modified>
</cp:coreProperties>
</file>